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E18" w:rsidRPr="00477890" w:rsidRDefault="00CE6569" w:rsidP="000F354A">
      <w:pPr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Тест по теме: «Семейное право»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1. Для заключения брака обязательно присутствие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свидетелей заключения брака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б) родителей </w:t>
      </w:r>
      <w:r w:rsidR="00477890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лиц,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вступающих в брак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лиц, вступающих в брак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лиц, подтверждающих, что никто из вступающих в брак не состоит в другом браке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2. Не допускается заключение брака между лицами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состоящими в другом зарегистрированном браке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образованным и малограмотным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разной национальности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разного вероисповедания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3. Брачный возраст в РФ установлен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в 21 год                                 в) в 18 лет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в 16 лет                                 г) любой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4. Брак может быть признан недействительным в случае, если один из супругов окажется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иного вероисповедания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состоящем в другом зарегистрированном браке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неверным своему супругу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беспричинно ревнивым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5. Для заключения брака необходимо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а) добровольное согласие мужчины и </w:t>
      </w:r>
      <w:r w:rsidR="006F1338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женщины, вступающих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брак</w:t>
      </w:r>
    </w:p>
    <w:p w:rsidR="00CE6569" w:rsidRPr="00477890" w:rsidRDefault="00CE6569" w:rsidP="00CE6569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достижение мужчиной и женщиной брачного возраста</w:t>
      </w:r>
    </w:p>
    <w:p w:rsidR="00CE6569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</w:t>
      </w:r>
      <w:r w:rsidR="00CE6569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) 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добровольное согласие мужчины и </w:t>
      </w:r>
      <w:r w:rsidR="006F1338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женщины, вступающих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брак, и достижение мужчиной и женщиной брачного возраста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г) согласие родителей </w:t>
      </w:r>
      <w:r w:rsidR="00477890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лиц,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вступающих в брак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6. Расторжение брака в судебном порядке </w:t>
      </w:r>
      <w:r w:rsidR="00477890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производится, если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супруги до обращения в суд достигли согласия расторгнуть брак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один из супругов не согласен на расторжение брака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один из супругов находится в длительной командировке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супруги пребывают в ссоре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7. Расторжение брака по заявлению одного из супругов (независимо от наличия у них общих несовершеннолетних детей) производится в органе загса, если другой супруг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не возражает, но уклоняется без уважительных причин от расторжения брака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признан судом недееспособным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в) не дает согласия на расторжение брака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неизлечимо болен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8. Расторжение брака производится в судебном порядке при наличии у супругов общих </w:t>
      </w:r>
      <w:r w:rsidR="00477890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несовершеннолетних детей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в случае</w:t>
      </w:r>
    </w:p>
    <w:p w:rsidR="00CB3B44" w:rsidRPr="00477890" w:rsidRDefault="00CB3B44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отсутствия согласия одного из супругов на расторжение брака</w:t>
      </w:r>
      <w:r w:rsidR="00732280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признания судом одного из супругов недееспособным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осуждения одного из супругов за совершение преступления к лишению свободы на срок свыше трех лет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признания судом другого супруга безвестно отсутствующим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9. В случае уклонения одного из супругов от расторжения брака (несмотря на предварительное согласие) брак может быть расторгнут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в органе загс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в судебном порядке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органом милиции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в церкви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10. Каждый из супругов</w:t>
      </w:r>
    </w:p>
    <w:p w:rsidR="00732280" w:rsidRPr="00477890" w:rsidRDefault="0073228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обязан проживать совместно</w:t>
      </w:r>
      <w:r w:rsidR="00452E56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со своим супругом</w:t>
      </w:r>
    </w:p>
    <w:p w:rsidR="00452E56" w:rsidRPr="00477890" w:rsidRDefault="0047789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должен</w:t>
      </w:r>
      <w:r w:rsidR="00452E56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проживать со своими родителями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имеет право выбирать место жительства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обязан следовать за своим супругом при перемене его места жительства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11. Каждый из супругов имеет право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пребывать в месте отдыха только со своей семьей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выбирать место своего пребывания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ходить в гости только со своим супругом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посещать места развлечений только со своим супругом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12. Каждый из супругов выбирает себе род занятий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по указанию своего супруга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с согласия своего супруга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с согласия семьи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самостоятельно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13. Законным режимом имущества супругов является режим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совместной собственности на нажитое в браке имущество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совместной собственности на вещь, найденную одним из супругов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совместной собственности на денежные вклады, внесенные супругами на имя своих несовершеннолетних детей</w:t>
      </w:r>
    </w:p>
    <w:p w:rsidR="00452E56" w:rsidRPr="00477890" w:rsidRDefault="0047789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раздельной</w:t>
      </w:r>
      <w:r w:rsidR="00452E56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собственности на имущество каждого супруга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14.Право на общее имущество супругов также принадлежит</w:t>
      </w:r>
    </w:p>
    <w:p w:rsidR="00452E56" w:rsidRPr="00477890" w:rsidRDefault="00452E56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lastRenderedPageBreak/>
        <w:t>а) родителям супругов, если они живут вместе с ними</w:t>
      </w:r>
    </w:p>
    <w:p w:rsidR="00452E56" w:rsidRPr="00477890" w:rsidRDefault="00292F8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совершеннолетним детям</w:t>
      </w:r>
    </w:p>
    <w:p w:rsidR="00292F8D" w:rsidRPr="00477890" w:rsidRDefault="00292F8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супругу, который в период брака занимался домашним хозяйством и ухаживал за детьми</w:t>
      </w:r>
    </w:p>
    <w:p w:rsidR="00292F8D" w:rsidRPr="00477890" w:rsidRDefault="0047789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всем</w:t>
      </w:r>
      <w:r w:rsidR="00292F8D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членам семьи, живущим вместе с супругами</w:t>
      </w:r>
    </w:p>
    <w:p w:rsidR="00292F8D" w:rsidRPr="00477890" w:rsidRDefault="00292F8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292F8D" w:rsidRPr="00477890" w:rsidRDefault="00292F8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15. Имущество, полученное в период брака в дар или </w:t>
      </w:r>
      <w:r w:rsidR="00AE4D7D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 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порядке </w:t>
      </w:r>
      <w:r w:rsidR="00477890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наследования одним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из супругов, является собственностью</w:t>
      </w:r>
    </w:p>
    <w:p w:rsidR="00292F8D" w:rsidRPr="00477890" w:rsidRDefault="0047789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всех</w:t>
      </w:r>
      <w:r w:rsidR="00AE4D7D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членов семьи</w:t>
      </w: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супругов и их совершеннолетних детей</w:t>
      </w: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одаренного наследника</w:t>
      </w: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обоих супругов</w:t>
      </w: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16. Договорный режим имущества супругов устанавливается</w:t>
      </w:r>
    </w:p>
    <w:p w:rsidR="00AE4D7D" w:rsidRPr="00477890" w:rsidRDefault="0047789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всеми</w:t>
      </w:r>
      <w:r w:rsidR="00AE4D7D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членами семьи</w:t>
      </w: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письменным соглашением</w:t>
      </w:r>
    </w:p>
    <w:p w:rsidR="00AE4D7D" w:rsidRPr="00477890" w:rsidRDefault="00477890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в) брачным</w:t>
      </w:r>
      <w:r w:rsidR="00AE4D7D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договором</w:t>
      </w: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супругами после регистрации брака</w:t>
      </w: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17. В брачном договоре супруги</w:t>
      </w:r>
      <w:r w:rsidRPr="00477890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 не </w:t>
      </w:r>
      <w:r w:rsidR="00477890" w:rsidRPr="00477890">
        <w:rPr>
          <w:rFonts w:ascii="Times New Roman" w:hAnsi="Times New Roman" w:cs="Times New Roman"/>
          <w:i w:val="0"/>
          <w:sz w:val="28"/>
          <w:szCs w:val="28"/>
          <w:u w:val="single"/>
          <w:lang w:val="ru-RU"/>
        </w:rPr>
        <w:t xml:space="preserve">могут </w:t>
      </w:r>
      <w:r w:rsidR="00477890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определять</w:t>
      </w:r>
    </w:p>
    <w:p w:rsidR="00AE4D7D" w:rsidRPr="00477890" w:rsidRDefault="00AE4D7D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а) способы участия в доходах друг друга</w:t>
      </w:r>
    </w:p>
    <w:p w:rsidR="00AE4D7D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б) права и обязанности в отношении детей</w:t>
      </w: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в) </w:t>
      </w:r>
      <w:r w:rsidR="00477890"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имущество, которое</w:t>
      </w: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 xml:space="preserve"> будет передано каждому из супругов в случае расторжения брака</w:t>
      </w: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 w:rsidRPr="00477890">
        <w:rPr>
          <w:rFonts w:ascii="Times New Roman" w:hAnsi="Times New Roman" w:cs="Times New Roman"/>
          <w:i w:val="0"/>
          <w:sz w:val="28"/>
          <w:szCs w:val="28"/>
          <w:lang w:val="ru-RU"/>
        </w:rPr>
        <w:t>г) права и обязанности по взаимному содержанию</w:t>
      </w: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0F354A" w:rsidRPr="00477890" w:rsidRDefault="000F354A" w:rsidP="00CB3B44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</w:p>
    <w:p w:rsidR="00477890" w:rsidRPr="00477890" w:rsidRDefault="00477890">
      <w:pPr>
        <w:spacing w:after="0" w:line="360" w:lineRule="auto"/>
        <w:rPr>
          <w:rFonts w:ascii="Times New Roman" w:hAnsi="Times New Roman" w:cs="Times New Roman"/>
          <w:i w:val="0"/>
          <w:sz w:val="28"/>
          <w:szCs w:val="28"/>
          <w:lang w:val="ru-RU"/>
        </w:rPr>
      </w:pPr>
      <w:bookmarkStart w:id="0" w:name="_GoBack"/>
      <w:bookmarkEnd w:id="0"/>
    </w:p>
    <w:sectPr w:rsidR="00477890" w:rsidRPr="00477890" w:rsidSect="001E6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6569"/>
    <w:rsid w:val="000F354A"/>
    <w:rsid w:val="001E6E18"/>
    <w:rsid w:val="00292F8D"/>
    <w:rsid w:val="002A2BA0"/>
    <w:rsid w:val="00380522"/>
    <w:rsid w:val="00452E56"/>
    <w:rsid w:val="00477890"/>
    <w:rsid w:val="0065526D"/>
    <w:rsid w:val="006F1338"/>
    <w:rsid w:val="00732280"/>
    <w:rsid w:val="0085201B"/>
    <w:rsid w:val="00AE4D7D"/>
    <w:rsid w:val="00C3455B"/>
    <w:rsid w:val="00CB3B44"/>
    <w:rsid w:val="00CE6569"/>
    <w:rsid w:val="00D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27E32"/>
  <w15:docId w15:val="{0BA03220-44B6-433D-82E6-6252B16D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52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80522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0522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0522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0522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0522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0522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0522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052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8052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0522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8052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8052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8052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8052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8052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8052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8052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80522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80522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80522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380522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80522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80522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80522"/>
    <w:rPr>
      <w:b/>
      <w:bCs/>
      <w:spacing w:val="0"/>
    </w:rPr>
  </w:style>
  <w:style w:type="character" w:styleId="a9">
    <w:name w:val="Emphasis"/>
    <w:uiPriority w:val="20"/>
    <w:qFormat/>
    <w:rsid w:val="0038052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link w:val="ab"/>
    <w:uiPriority w:val="1"/>
    <w:qFormat/>
    <w:rsid w:val="00380522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80522"/>
    <w:rPr>
      <w:i/>
      <w:iCs/>
      <w:sz w:val="20"/>
      <w:szCs w:val="20"/>
    </w:rPr>
  </w:style>
  <w:style w:type="paragraph" w:styleId="ac">
    <w:name w:val="List Paragraph"/>
    <w:basedOn w:val="a"/>
    <w:uiPriority w:val="34"/>
    <w:qFormat/>
    <w:rsid w:val="0038052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80522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380522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380522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380522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38052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38052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380522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380522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380522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38052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7</cp:revision>
  <dcterms:created xsi:type="dcterms:W3CDTF">2012-05-03T09:56:00Z</dcterms:created>
  <dcterms:modified xsi:type="dcterms:W3CDTF">2020-03-18T04:33:00Z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15289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